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D" w:rsidRPr="00D760F7" w:rsidRDefault="00D85B2D" w:rsidP="00D760F7">
      <w:pPr>
        <w:ind w:firstLine="0"/>
        <w:rPr>
          <w:lang w:val="en-US"/>
        </w:rPr>
      </w:pPr>
    </w:p>
    <w:p w:rsidR="00D85B2D" w:rsidRPr="00D054E6" w:rsidRDefault="00500C8B" w:rsidP="00D85B2D">
      <w:pPr>
        <w:ind w:firstLine="709"/>
        <w:rPr>
          <w:b/>
        </w:rPr>
      </w:pPr>
      <w:r>
        <w:rPr>
          <w:b/>
        </w:rPr>
        <w:t>Федеральным законом от 18.03.</w:t>
      </w:r>
      <w:bookmarkStart w:id="0" w:name="_GoBack"/>
      <w:bookmarkEnd w:id="0"/>
      <w:r>
        <w:rPr>
          <w:b/>
        </w:rPr>
        <w:t xml:space="preserve">2023 </w:t>
      </w:r>
      <w:r w:rsidR="00D85B2D" w:rsidRPr="00D054E6">
        <w:rPr>
          <w:b/>
        </w:rPr>
        <w:t>№ 71-ФЗ внесены изменения в Федеральный закон «О газоснабжении в Российской Федерации» и Жилищный кодекс Российской Федерации.</w:t>
      </w:r>
    </w:p>
    <w:p w:rsidR="00D85B2D" w:rsidRDefault="00D85B2D" w:rsidP="00D85B2D">
      <w:pPr>
        <w:ind w:firstLine="709"/>
      </w:pPr>
      <w:r>
        <w:t>За газораспределительной (специализированной) организацией решено закрепить функции по техобслуживанию и ремонту внутридомового и (или) внутриквартирного газового оборудования.</w:t>
      </w:r>
    </w:p>
    <w:p w:rsidR="00D85B2D" w:rsidRDefault="00D85B2D" w:rsidP="009D2A3B">
      <w:pPr>
        <w:ind w:firstLine="709"/>
      </w:pPr>
      <w:r>
        <w:t>Управляющие компании, ТСЖ, жилищные и иные специализированные кооперативы должны заключать с указанной организацией договоры на техобслуживание и ремонт внутридомового газового оборудования, а собственники</w:t>
      </w:r>
      <w:r w:rsidR="009D2A3B">
        <w:t xml:space="preserve"> и наниматели жилых помещений – </w:t>
      </w:r>
      <w:r>
        <w:t>договоры на техобслуживание внутриквартирного газового оборудования.</w:t>
      </w:r>
    </w:p>
    <w:p w:rsidR="00D85B2D" w:rsidRDefault="00D85B2D" w:rsidP="00D85B2D">
      <w:pPr>
        <w:ind w:firstLine="709"/>
      </w:pPr>
      <w:r>
        <w:t>Внутриквартирные и внутридомовые коммуникации в одном доме может обслуживать только одна организация.</w:t>
      </w:r>
    </w:p>
    <w:p w:rsidR="00D85B2D" w:rsidRDefault="00D85B2D" w:rsidP="00D85B2D">
      <w:pPr>
        <w:ind w:firstLine="709"/>
      </w:pPr>
      <w:r>
        <w:t>Правительство Р</w:t>
      </w:r>
      <w:r w:rsidR="009D2A3B">
        <w:t xml:space="preserve">оссийской </w:t>
      </w:r>
      <w:r>
        <w:t>Ф</w:t>
      </w:r>
      <w:r w:rsidR="009D2A3B">
        <w:t>едерации</w:t>
      </w:r>
      <w:r>
        <w:t xml:space="preserve"> установит требования к специализированной организации, порядок и условия заключения, изменения и расторжения договоров, а также минимальный перечень работ и услуг по ремонту.</w:t>
      </w:r>
    </w:p>
    <w:p w:rsidR="00D85B2D" w:rsidRDefault="00D85B2D" w:rsidP="00D85B2D">
      <w:pPr>
        <w:ind w:firstLine="709"/>
        <w:rPr>
          <w:lang w:val="en-US"/>
        </w:rPr>
      </w:pPr>
      <w:r>
        <w:t>Федеральный закон вступает в силу с 1 сентября 2023 г.</w:t>
      </w:r>
    </w:p>
    <w:p w:rsidR="00D760F7" w:rsidRDefault="00D760F7" w:rsidP="00D85B2D">
      <w:pPr>
        <w:ind w:firstLine="709"/>
        <w:rPr>
          <w:lang w:val="en-US"/>
        </w:rPr>
      </w:pPr>
    </w:p>
    <w:p w:rsidR="00D760F7" w:rsidRPr="00D760F7" w:rsidRDefault="00D760F7" w:rsidP="00D85B2D">
      <w:pPr>
        <w:ind w:firstLine="709"/>
        <w:rPr>
          <w:lang w:val="en-US"/>
        </w:rPr>
      </w:pPr>
      <w:r>
        <w:rPr>
          <w:lang w:val="en-US"/>
        </w:rPr>
        <w:t>30.06.2023</w:t>
      </w:r>
    </w:p>
    <w:sectPr w:rsidR="00D760F7" w:rsidRPr="00D760F7" w:rsidSect="007B0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C7" w:rsidRDefault="00DD28C7" w:rsidP="001F2CCC">
      <w:r>
        <w:separator/>
      </w:r>
    </w:p>
  </w:endnote>
  <w:endnote w:type="continuationSeparator" w:id="0">
    <w:p w:rsidR="00DD28C7" w:rsidRDefault="00DD28C7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C7" w:rsidRDefault="00DD28C7" w:rsidP="001F2CCC">
      <w:r>
        <w:separator/>
      </w:r>
    </w:p>
  </w:footnote>
  <w:footnote w:type="continuationSeparator" w:id="0">
    <w:p w:rsidR="00DD28C7" w:rsidRDefault="00DD28C7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A11D32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9D2A3B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E6171"/>
    <w:rsid w:val="004F3C09"/>
    <w:rsid w:val="00500C8B"/>
    <w:rsid w:val="00501D11"/>
    <w:rsid w:val="005067AE"/>
    <w:rsid w:val="0052718D"/>
    <w:rsid w:val="00533C1C"/>
    <w:rsid w:val="00566E00"/>
    <w:rsid w:val="005862A3"/>
    <w:rsid w:val="0059545E"/>
    <w:rsid w:val="005A589D"/>
    <w:rsid w:val="005B0809"/>
    <w:rsid w:val="005E3835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11D32"/>
    <w:rsid w:val="00A2717F"/>
    <w:rsid w:val="00A3502A"/>
    <w:rsid w:val="00A433BF"/>
    <w:rsid w:val="00A4502D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760F7"/>
    <w:rsid w:val="00D81D46"/>
    <w:rsid w:val="00D85B2D"/>
    <w:rsid w:val="00DA4CEC"/>
    <w:rsid w:val="00DB1EC6"/>
    <w:rsid w:val="00DB3736"/>
    <w:rsid w:val="00DD191E"/>
    <w:rsid w:val="00DD28C7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105D3"/>
    <w:rsid w:val="00F11E69"/>
    <w:rsid w:val="00F13938"/>
    <w:rsid w:val="00F33AAC"/>
    <w:rsid w:val="00F65008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48BD-0D6C-4389-9101-0663C0A2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77</cp:revision>
  <cp:lastPrinted>2021-06-30T14:16:00Z</cp:lastPrinted>
  <dcterms:created xsi:type="dcterms:W3CDTF">2023-03-27T07:29:00Z</dcterms:created>
  <dcterms:modified xsi:type="dcterms:W3CDTF">2023-06-30T12:01:00Z</dcterms:modified>
</cp:coreProperties>
</file>