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22" w:rsidRDefault="00F05522" w:rsidP="00F05522">
      <w:pPr>
        <w:pStyle w:val="ConsPlusNormal"/>
        <w:jc w:val="both"/>
      </w:pPr>
      <w:r>
        <w:rPr>
          <w:b/>
          <w:bCs/>
        </w:rPr>
        <w:t>Решением Совета Федеральной палаты адвокатов от 27.10.2022 Протокол № 16 даны разъяснения по вопросу участия адвокатов, состоящих между собой в близком родстве либо свойстве, в качестве защитников подозреваемых (обвиняемых), имеющих отличные друг от друга позиции, по одному уголовному делу.</w:t>
      </w:r>
    </w:p>
    <w:p w:rsidR="00F05522" w:rsidRDefault="00F05522" w:rsidP="00F05522">
      <w:pPr>
        <w:pStyle w:val="ConsPlusNormal"/>
        <w:spacing w:before="240"/>
        <w:jc w:val="both"/>
      </w:pPr>
      <w:r>
        <w:t xml:space="preserve">      Так, сообщается, что адвокат-защитник не может иметь интерес в уголовном судопроизводстве, отличный от интереса доверителя. В случае возникновения противоречия между интересами подозреваемых (обвиняемых), защиту которых осуществляют адвокаты, состоящие в близком родстве или свойстве, право на защиту подозреваемых (обвиняемых) фактически ограничивается до момента замены одного из защитников.</w:t>
      </w:r>
    </w:p>
    <w:p w:rsidR="00F05522" w:rsidRDefault="00F05522" w:rsidP="00F05522">
      <w:pPr>
        <w:pStyle w:val="ConsPlusNormal"/>
        <w:spacing w:before="240"/>
        <w:jc w:val="both"/>
      </w:pPr>
      <w:r>
        <w:t xml:space="preserve">       Противоречие интересов подозреваемых (обвиняемых) должно быть достаточно существенным для вывода о том, что оказание им юридической помощи защитниками, состоящими между собой в близком родстве или свойстве, на той стадии уголовного судопроизводства, на которой возникает противоречие, приведет к ограничению права обоих подозреваемых (обвиняемых) на защиту.</w:t>
      </w:r>
    </w:p>
    <w:p w:rsidR="00F05522" w:rsidRDefault="00F05522" w:rsidP="00F05522">
      <w:pPr>
        <w:pStyle w:val="ConsPlusNormal"/>
        <w:spacing w:before="240"/>
        <w:jc w:val="both"/>
      </w:pPr>
      <w:r>
        <w:t xml:space="preserve">      При выявлении в ходе производства по уголовному делу противоречия между интересами подозреваемых (обвиняемых), защиту которых осуществляют адвокаты, состоящие между собой в близком родстве или свойстве, один адвокат или оба адвоката должны, соблюдая требования законодательства, устраниться от участия в производстве по уголовному делу.</w:t>
      </w:r>
    </w:p>
    <w:p w:rsidR="0065156A" w:rsidRDefault="0065156A"/>
    <w:p w:rsidR="00F05522" w:rsidRPr="00F05522" w:rsidRDefault="00F05522">
      <w:pPr>
        <w:rPr>
          <w:b/>
        </w:rPr>
      </w:pPr>
      <w:r w:rsidRPr="00F05522">
        <w:rPr>
          <w:b/>
        </w:rPr>
        <w:t>02.11.2022</w:t>
      </w:r>
    </w:p>
    <w:sectPr w:rsidR="00F05522" w:rsidRPr="00F05522" w:rsidSect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522"/>
    <w:rsid w:val="0065156A"/>
    <w:rsid w:val="00F0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Administration of the Soviet District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vladt</dc:creator>
  <cp:keywords/>
  <dc:description/>
  <cp:lastModifiedBy>vladt</cp:lastModifiedBy>
  <cp:revision>2</cp:revision>
  <dcterms:created xsi:type="dcterms:W3CDTF">2022-11-07T09:58:00Z</dcterms:created>
  <dcterms:modified xsi:type="dcterms:W3CDTF">2022-11-07T09:59:00Z</dcterms:modified>
</cp:coreProperties>
</file>